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F31F1B" w:rsidRDefault="00BB13D2">
      <w:pPr>
        <w:jc w:val="center"/>
        <w:rPr>
          <w:sz w:val="31"/>
          <w:szCs w:val="31"/>
        </w:rPr>
      </w:pPr>
      <w:proofErr w:type="spellStart"/>
      <w:r w:rsidRPr="005E7D43">
        <w:rPr>
          <w:b/>
          <w:sz w:val="31"/>
          <w:szCs w:val="31"/>
        </w:rPr>
        <w:t>Telefácil</w:t>
      </w:r>
      <w:proofErr w:type="spellEnd"/>
      <w:r w:rsidRPr="005E7D43">
        <w:rPr>
          <w:b/>
          <w:sz w:val="31"/>
          <w:szCs w:val="31"/>
        </w:rPr>
        <w:t xml:space="preserve"> lanza una </w:t>
      </w:r>
      <w:r w:rsidRPr="005E7D43">
        <w:rPr>
          <w:b/>
          <w:sz w:val="31"/>
          <w:szCs w:val="31"/>
        </w:rPr>
        <w:t xml:space="preserve">nueva </w:t>
      </w:r>
      <w:proofErr w:type="spellStart"/>
      <w:r w:rsidRPr="005E7D43">
        <w:rPr>
          <w:b/>
          <w:sz w:val="31"/>
          <w:szCs w:val="31"/>
        </w:rPr>
        <w:t>app</w:t>
      </w:r>
      <w:proofErr w:type="spellEnd"/>
      <w:r w:rsidRPr="005E7D43">
        <w:rPr>
          <w:b/>
          <w:sz w:val="31"/>
          <w:szCs w:val="31"/>
        </w:rPr>
        <w:t xml:space="preserve"> que permite llevar el fax en el móvil</w:t>
      </w:r>
    </w:p>
    <w:p w:rsidR="005E7D43" w:rsidRPr="005E7D43" w:rsidRDefault="00BB13D2" w:rsidP="005E7D43">
      <w:pPr>
        <w:jc w:val="center"/>
        <w:rPr>
          <w:i/>
          <w:sz w:val="28"/>
          <w:szCs w:val="28"/>
        </w:rPr>
      </w:pPr>
      <w:r w:rsidRPr="005E7D43">
        <w:rPr>
          <w:i/>
          <w:sz w:val="28"/>
          <w:szCs w:val="28"/>
        </w:rPr>
        <w:t xml:space="preserve">La compañía presenta </w:t>
      </w:r>
      <w:r w:rsidR="00F31F1B">
        <w:rPr>
          <w:i/>
          <w:sz w:val="28"/>
          <w:szCs w:val="28"/>
        </w:rPr>
        <w:t>también</w:t>
      </w:r>
      <w:r w:rsidR="005E7D43" w:rsidRPr="005E7D43">
        <w:rPr>
          <w:i/>
          <w:sz w:val="28"/>
          <w:szCs w:val="28"/>
        </w:rPr>
        <w:t xml:space="preserve"> un nuevo servicio gratuito de reconocimiento de texto (</w:t>
      </w:r>
      <w:r w:rsidR="005E7D43" w:rsidRPr="005E7D43">
        <w:rPr>
          <w:i/>
          <w:sz w:val="28"/>
          <w:szCs w:val="28"/>
          <w:lang/>
        </w:rPr>
        <w:t>OCR</w:t>
      </w:r>
      <w:r w:rsidR="005E7D43" w:rsidRPr="005E7D43">
        <w:rPr>
          <w:i/>
          <w:sz w:val="28"/>
          <w:szCs w:val="28"/>
        </w:rPr>
        <w:t xml:space="preserve">) para </w:t>
      </w:r>
      <w:r w:rsidR="00E66826">
        <w:rPr>
          <w:i/>
          <w:sz w:val="28"/>
          <w:szCs w:val="28"/>
        </w:rPr>
        <w:t>faxes entrantes</w:t>
      </w:r>
    </w:p>
    <w:p w:rsidR="00000000" w:rsidRPr="005E7D43" w:rsidRDefault="005E7D43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Las Palmas, 28</w:t>
      </w:r>
      <w:r w:rsidR="00BB13D2" w:rsidRPr="005E7D43">
        <w:rPr>
          <w:b/>
          <w:sz w:val="24"/>
          <w:szCs w:val="24"/>
        </w:rPr>
        <w:t xml:space="preserve"> de octu</w:t>
      </w:r>
      <w:r w:rsidR="00BB13D2" w:rsidRPr="005E7D43">
        <w:rPr>
          <w:b/>
          <w:sz w:val="24"/>
          <w:szCs w:val="24"/>
        </w:rPr>
        <w:t>bre de 2013.-</w:t>
      </w:r>
      <w:r w:rsidR="00BB13D2" w:rsidRPr="005E7D43">
        <w:rPr>
          <w:sz w:val="24"/>
          <w:szCs w:val="24"/>
        </w:rPr>
        <w:t xml:space="preserve"> </w:t>
      </w:r>
      <w:hyperlink r:id="rId6" w:history="1">
        <w:r w:rsidR="00BB13D2" w:rsidRPr="005E7D43">
          <w:rPr>
            <w:rStyle w:val="Hipervnculo"/>
            <w:sz w:val="24"/>
            <w:szCs w:val="24"/>
          </w:rPr>
          <w:t>Telefácil</w:t>
        </w:r>
      </w:hyperlink>
      <w:r w:rsidR="00BB13D2" w:rsidRPr="005E7D43">
        <w:rPr>
          <w:sz w:val="24"/>
          <w:szCs w:val="24"/>
        </w:rPr>
        <w:t xml:space="preserve">, operador español de telefonía en la nube, ha lanzado una nueva </w:t>
      </w:r>
      <w:proofErr w:type="spellStart"/>
      <w:r w:rsidR="00BB13D2" w:rsidRPr="005E7D43">
        <w:rPr>
          <w:sz w:val="24"/>
          <w:szCs w:val="24"/>
        </w:rPr>
        <w:t>app</w:t>
      </w:r>
      <w:proofErr w:type="spellEnd"/>
      <w:r w:rsidR="00BB13D2" w:rsidRPr="005E7D43">
        <w:rPr>
          <w:sz w:val="24"/>
          <w:szCs w:val="24"/>
        </w:rPr>
        <w:t xml:space="preserve"> </w:t>
      </w:r>
      <w:r w:rsidR="00BB13D2" w:rsidRPr="005E7D43">
        <w:rPr>
          <w:sz w:val="24"/>
          <w:szCs w:val="24"/>
        </w:rPr>
        <w:t xml:space="preserve">gratuita </w:t>
      </w:r>
      <w:r w:rsidR="00BB13D2" w:rsidRPr="005E7D43">
        <w:rPr>
          <w:sz w:val="24"/>
          <w:szCs w:val="24"/>
        </w:rPr>
        <w:t xml:space="preserve">para enviar y recibir faxes desde el </w:t>
      </w:r>
      <w:proofErr w:type="spellStart"/>
      <w:r w:rsidR="00BB13D2" w:rsidRPr="005E7D43">
        <w:rPr>
          <w:sz w:val="24"/>
          <w:szCs w:val="24"/>
        </w:rPr>
        <w:t>s</w:t>
      </w:r>
      <w:r w:rsidR="00BB13D2" w:rsidRPr="005E7D43">
        <w:rPr>
          <w:sz w:val="24"/>
          <w:szCs w:val="24"/>
        </w:rPr>
        <w:t>martphone</w:t>
      </w:r>
      <w:proofErr w:type="spellEnd"/>
      <w:r w:rsidR="00BB13D2" w:rsidRPr="005E7D43">
        <w:rPr>
          <w:sz w:val="24"/>
          <w:szCs w:val="24"/>
        </w:rPr>
        <w:t xml:space="preserve">. Se trata de un desarrollo que permite llevar el fax </w:t>
      </w:r>
      <w:r w:rsidR="00BB13D2" w:rsidRPr="005E7D43">
        <w:rPr>
          <w:i/>
          <w:sz w:val="24"/>
          <w:szCs w:val="24"/>
        </w:rPr>
        <w:t>en el bolsil</w:t>
      </w:r>
      <w:r w:rsidR="00BB13D2" w:rsidRPr="005E7D43">
        <w:rPr>
          <w:i/>
          <w:sz w:val="24"/>
          <w:szCs w:val="24"/>
        </w:rPr>
        <w:t>lo</w:t>
      </w:r>
      <w:r w:rsidR="00BB13D2" w:rsidRPr="005E7D43">
        <w:rPr>
          <w:sz w:val="24"/>
          <w:szCs w:val="24"/>
        </w:rPr>
        <w:t>, y es ideal para los autónomos y las empresas que tienen una gran movilidad geográfica en su día a día.</w:t>
      </w:r>
    </w:p>
    <w:p w:rsidR="00000000" w:rsidRPr="005E7D43" w:rsidRDefault="00BB13D2">
      <w:pPr>
        <w:jc w:val="both"/>
        <w:rPr>
          <w:sz w:val="24"/>
          <w:szCs w:val="24"/>
        </w:rPr>
      </w:pPr>
      <w:r w:rsidRPr="005E7D43">
        <w:rPr>
          <w:sz w:val="24"/>
          <w:szCs w:val="24"/>
        </w:rPr>
        <w:t xml:space="preserve">Con la nueva </w:t>
      </w:r>
      <w:hyperlink r:id="rId7" w:history="1">
        <w:r w:rsidRPr="005E7D43">
          <w:rPr>
            <w:rStyle w:val="Hipervnculo"/>
            <w:sz w:val="24"/>
            <w:szCs w:val="24"/>
          </w:rPr>
          <w:t xml:space="preserve">app Fax </w:t>
        </w:r>
        <w:r w:rsidRPr="005E7D43">
          <w:rPr>
            <w:rStyle w:val="Hipervnculo"/>
            <w:sz w:val="24"/>
            <w:szCs w:val="24"/>
          </w:rPr>
          <w:t>d</w:t>
        </w:r>
        <w:r w:rsidRPr="005E7D43">
          <w:rPr>
            <w:rStyle w:val="Hipervnculo"/>
            <w:sz w:val="24"/>
            <w:szCs w:val="24"/>
          </w:rPr>
          <w:t>e Telefácil</w:t>
        </w:r>
      </w:hyperlink>
      <w:r w:rsidRPr="005E7D43">
        <w:rPr>
          <w:sz w:val="24"/>
          <w:szCs w:val="24"/>
        </w:rPr>
        <w:t>, el usuario puede hacer una foto con su telé</w:t>
      </w:r>
      <w:r w:rsidRPr="005E7D43">
        <w:rPr>
          <w:sz w:val="24"/>
          <w:szCs w:val="24"/>
        </w:rPr>
        <w:t xml:space="preserve">fono </w:t>
      </w:r>
      <w:hyperlink r:id="rId8" w:history="1">
        <w:r w:rsidRPr="005E7D43">
          <w:rPr>
            <w:rStyle w:val="Hipervnculo"/>
            <w:sz w:val="24"/>
            <w:szCs w:val="24"/>
          </w:rPr>
          <w:t>iPhone</w:t>
        </w:r>
      </w:hyperlink>
      <w:r w:rsidRPr="005E7D43">
        <w:rPr>
          <w:sz w:val="24"/>
          <w:szCs w:val="24"/>
        </w:rPr>
        <w:t xml:space="preserve"> o </w:t>
      </w:r>
      <w:hyperlink r:id="rId9" w:history="1">
        <w:r w:rsidRPr="005E7D43">
          <w:rPr>
            <w:rStyle w:val="Hipervnculo"/>
            <w:sz w:val="24"/>
            <w:szCs w:val="24"/>
          </w:rPr>
          <w:t>Android</w:t>
        </w:r>
      </w:hyperlink>
      <w:r w:rsidRPr="005E7D43">
        <w:rPr>
          <w:sz w:val="24"/>
          <w:szCs w:val="24"/>
        </w:rPr>
        <w:t xml:space="preserve"> a cualquier documento como si se tratara de un escáner, generar una portada personalizada</w:t>
      </w:r>
      <w:r w:rsidRPr="005E7D43">
        <w:rPr>
          <w:sz w:val="24"/>
          <w:szCs w:val="24"/>
        </w:rPr>
        <w:t xml:space="preserve"> </w:t>
      </w:r>
      <w:r w:rsidRPr="005E7D43">
        <w:rPr>
          <w:sz w:val="24"/>
          <w:szCs w:val="24"/>
        </w:rPr>
        <w:t>con el</w:t>
      </w:r>
      <w:r w:rsidRPr="005E7D43">
        <w:rPr>
          <w:sz w:val="24"/>
          <w:szCs w:val="24"/>
        </w:rPr>
        <w:t xml:space="preserve"> logo de su empresa y enviar todo desde su </w:t>
      </w:r>
      <w:r w:rsidRPr="005E7D43">
        <w:rPr>
          <w:sz w:val="24"/>
          <w:szCs w:val="24"/>
        </w:rPr>
        <w:t>teléfono inteligente</w:t>
      </w:r>
      <w:r w:rsidRPr="005E7D43">
        <w:rPr>
          <w:sz w:val="24"/>
          <w:szCs w:val="24"/>
        </w:rPr>
        <w:t xml:space="preserve"> a cualquier número de fax del mundo. También puede crear faxes utilizando documentos o ficheros de su sistema de archivos o cualquier foto de su galería. La aplicación se encuentra disp</w:t>
      </w:r>
      <w:r w:rsidRPr="005E7D43">
        <w:rPr>
          <w:sz w:val="24"/>
          <w:szCs w:val="24"/>
        </w:rPr>
        <w:t xml:space="preserve">onible igualmente para utilizar desde tabletas </w:t>
      </w:r>
      <w:proofErr w:type="spellStart"/>
      <w:r w:rsidRPr="005E7D43">
        <w:rPr>
          <w:sz w:val="24"/>
          <w:szCs w:val="24"/>
        </w:rPr>
        <w:t>iPad</w:t>
      </w:r>
      <w:proofErr w:type="spellEnd"/>
      <w:r w:rsidRPr="005E7D43">
        <w:rPr>
          <w:sz w:val="24"/>
          <w:szCs w:val="24"/>
        </w:rPr>
        <w:t xml:space="preserve"> y</w:t>
      </w:r>
      <w:r w:rsidRPr="005E7D43">
        <w:rPr>
          <w:sz w:val="24"/>
          <w:szCs w:val="24"/>
        </w:rPr>
        <w:t xml:space="preserve"> </w:t>
      </w:r>
      <w:proofErr w:type="spellStart"/>
      <w:r w:rsidRPr="005E7D43">
        <w:rPr>
          <w:sz w:val="24"/>
          <w:szCs w:val="24"/>
        </w:rPr>
        <w:t>Android</w:t>
      </w:r>
      <w:proofErr w:type="spellEnd"/>
      <w:r w:rsidRPr="005E7D43">
        <w:rPr>
          <w:sz w:val="24"/>
          <w:szCs w:val="24"/>
        </w:rPr>
        <w:t>.</w:t>
      </w:r>
    </w:p>
    <w:p w:rsidR="00000000" w:rsidRPr="005E7D43" w:rsidRDefault="00BB13D2">
      <w:pPr>
        <w:jc w:val="both"/>
        <w:rPr>
          <w:sz w:val="24"/>
          <w:szCs w:val="24"/>
        </w:rPr>
      </w:pPr>
      <w:r w:rsidRPr="005E7D43">
        <w:rPr>
          <w:sz w:val="24"/>
          <w:szCs w:val="24"/>
        </w:rPr>
        <w:t>“</w:t>
      </w:r>
      <w:r w:rsidRPr="005E7D43">
        <w:rPr>
          <w:sz w:val="24"/>
          <w:szCs w:val="24"/>
        </w:rPr>
        <w:t xml:space="preserve">Estamos orgullosos de ser pioneros en la evolución del fax”, dice Diego Bravo, cofundador de </w:t>
      </w:r>
      <w:proofErr w:type="spellStart"/>
      <w:r w:rsidRPr="005E7D43">
        <w:rPr>
          <w:sz w:val="24"/>
          <w:szCs w:val="24"/>
        </w:rPr>
        <w:t>Telefácil</w:t>
      </w:r>
      <w:proofErr w:type="spellEnd"/>
      <w:r w:rsidRPr="005E7D43">
        <w:rPr>
          <w:sz w:val="24"/>
          <w:szCs w:val="24"/>
        </w:rPr>
        <w:t xml:space="preserve">. “El fax sigue teniendo plena vigencia en la actualidad y nosotros lo hemos transformado </w:t>
      </w:r>
      <w:r w:rsidRPr="005E7D43">
        <w:rPr>
          <w:sz w:val="24"/>
          <w:szCs w:val="24"/>
        </w:rPr>
        <w:t xml:space="preserve">con tecnología propia para llevarlo a la movilidad dentro de </w:t>
      </w:r>
      <w:proofErr w:type="spellStart"/>
      <w:r w:rsidRPr="005E7D43">
        <w:rPr>
          <w:sz w:val="24"/>
          <w:szCs w:val="24"/>
        </w:rPr>
        <w:t>s</w:t>
      </w:r>
      <w:r w:rsidRPr="005E7D43">
        <w:rPr>
          <w:sz w:val="24"/>
          <w:szCs w:val="24"/>
        </w:rPr>
        <w:t>martphones</w:t>
      </w:r>
      <w:proofErr w:type="spellEnd"/>
      <w:r w:rsidRPr="005E7D43">
        <w:rPr>
          <w:sz w:val="24"/>
          <w:szCs w:val="24"/>
        </w:rPr>
        <w:t xml:space="preserve"> y </w:t>
      </w:r>
      <w:proofErr w:type="spellStart"/>
      <w:r w:rsidRPr="005E7D43">
        <w:rPr>
          <w:sz w:val="24"/>
          <w:szCs w:val="24"/>
        </w:rPr>
        <w:t>tablets</w:t>
      </w:r>
      <w:proofErr w:type="spellEnd"/>
      <w:r w:rsidR="00F31F1B">
        <w:rPr>
          <w:sz w:val="24"/>
          <w:szCs w:val="24"/>
        </w:rPr>
        <w:t>,</w:t>
      </w:r>
      <w:r w:rsidRPr="005E7D43">
        <w:rPr>
          <w:sz w:val="24"/>
          <w:szCs w:val="24"/>
        </w:rPr>
        <w:t xml:space="preserve"> permitiendo a nuestr</w:t>
      </w:r>
      <w:r w:rsidRPr="005E7D43">
        <w:rPr>
          <w:sz w:val="24"/>
          <w:szCs w:val="24"/>
        </w:rPr>
        <w:t>o</w:t>
      </w:r>
      <w:r w:rsidRPr="005E7D43">
        <w:rPr>
          <w:sz w:val="24"/>
          <w:szCs w:val="24"/>
        </w:rPr>
        <w:t>s usuarios tener una oficina móvil y sin papeles”, añade.</w:t>
      </w:r>
    </w:p>
    <w:p w:rsidR="00000000" w:rsidRPr="005E7D43" w:rsidRDefault="00BB13D2">
      <w:pPr>
        <w:spacing w:before="100" w:after="100" w:line="100" w:lineRule="atLeast"/>
        <w:jc w:val="both"/>
        <w:rPr>
          <w:sz w:val="24"/>
          <w:szCs w:val="24"/>
        </w:rPr>
      </w:pPr>
      <w:r w:rsidRPr="005E7D43">
        <w:rPr>
          <w:sz w:val="24"/>
          <w:szCs w:val="24"/>
        </w:rPr>
        <w:t xml:space="preserve">Aunque el auge del email vaticinaba una pronta desaparición del fax, </w:t>
      </w:r>
      <w:r w:rsidR="00F31F1B">
        <w:rPr>
          <w:sz w:val="24"/>
          <w:szCs w:val="24"/>
        </w:rPr>
        <w:t xml:space="preserve">éste </w:t>
      </w:r>
      <w:r w:rsidRPr="005E7D43">
        <w:rPr>
          <w:sz w:val="24"/>
          <w:szCs w:val="24"/>
        </w:rPr>
        <w:t xml:space="preserve">sigue siendo un canal de </w:t>
      </w:r>
      <w:r w:rsidRPr="005E7D43">
        <w:rPr>
          <w:sz w:val="24"/>
          <w:szCs w:val="24"/>
        </w:rPr>
        <w:t>comunicación muy utilizado, en particular cuando se trata de enviar documentos de negocios como facturas, listas de precios, pedidos de clientes y órdenes de compra. Incluso en determinados sectores de actividad, tales como sanidad, finanzas, administració</w:t>
      </w:r>
      <w:r w:rsidRPr="005E7D43">
        <w:rPr>
          <w:sz w:val="24"/>
          <w:szCs w:val="24"/>
        </w:rPr>
        <w:t>n pública, legal, industria o turismo, se sigue considerando indispensable y confiable para el envío y recepción de documentos porque ofrece un carácter legal que no tiene un correo electrónico.</w:t>
      </w:r>
    </w:p>
    <w:p w:rsidR="00000000" w:rsidRPr="005E7D43" w:rsidRDefault="00BB13D2">
      <w:pPr>
        <w:spacing w:before="100" w:after="100" w:line="100" w:lineRule="atLeast"/>
        <w:jc w:val="both"/>
        <w:rPr>
          <w:sz w:val="24"/>
          <w:szCs w:val="24"/>
        </w:rPr>
      </w:pPr>
      <w:r w:rsidRPr="005E7D43">
        <w:rPr>
          <w:sz w:val="24"/>
          <w:szCs w:val="24"/>
        </w:rPr>
        <w:t>“</w:t>
      </w:r>
      <w:r w:rsidRPr="005E7D43">
        <w:rPr>
          <w:sz w:val="24"/>
          <w:szCs w:val="24"/>
        </w:rPr>
        <w:t>El fax en el móvil permite tener una movilidad geográfica to</w:t>
      </w:r>
      <w:r w:rsidRPr="005E7D43">
        <w:rPr>
          <w:sz w:val="24"/>
          <w:szCs w:val="24"/>
        </w:rPr>
        <w:t xml:space="preserve">tal y posibilita también una gestión infinitamente más rápida respecto al sistema tradicional, al automatizar y optimizar procesos y aumentar considerablemente la productividad”, dice Diego Bravo. “Con este sistema, el usuario disfruta de una flexibilidad </w:t>
      </w:r>
      <w:r w:rsidRPr="005E7D43">
        <w:rPr>
          <w:sz w:val="24"/>
          <w:szCs w:val="24"/>
        </w:rPr>
        <w:t xml:space="preserve">y sencillez de uso equiparable a la del </w:t>
      </w:r>
      <w:r w:rsidRPr="005E7D43">
        <w:rPr>
          <w:sz w:val="24"/>
          <w:szCs w:val="24"/>
        </w:rPr>
        <w:t>e</w:t>
      </w:r>
      <w:r w:rsidRPr="005E7D43">
        <w:rPr>
          <w:sz w:val="24"/>
          <w:szCs w:val="24"/>
        </w:rPr>
        <w:t>mail, con la diferencia de que su tecnología le convierte en un método mucho más seguro”, agrega.</w:t>
      </w:r>
    </w:p>
    <w:p w:rsidR="00000000" w:rsidRPr="005E7D43" w:rsidRDefault="00BB13D2">
      <w:pPr>
        <w:spacing w:before="100" w:after="100" w:line="100" w:lineRule="atLeast"/>
        <w:jc w:val="both"/>
        <w:rPr>
          <w:sz w:val="24"/>
          <w:szCs w:val="24"/>
        </w:rPr>
      </w:pPr>
      <w:r w:rsidRPr="005E7D43">
        <w:rPr>
          <w:sz w:val="24"/>
          <w:szCs w:val="24"/>
        </w:rPr>
        <w:t xml:space="preserve">La integración gratuita de esta nueva </w:t>
      </w:r>
      <w:proofErr w:type="spellStart"/>
      <w:r w:rsidRPr="005E7D43">
        <w:rPr>
          <w:sz w:val="24"/>
          <w:szCs w:val="24"/>
        </w:rPr>
        <w:t>a</w:t>
      </w:r>
      <w:r w:rsidRPr="005E7D43">
        <w:rPr>
          <w:sz w:val="24"/>
          <w:szCs w:val="24"/>
        </w:rPr>
        <w:t>pp</w:t>
      </w:r>
      <w:proofErr w:type="spellEnd"/>
      <w:r w:rsidRPr="005E7D43">
        <w:rPr>
          <w:sz w:val="24"/>
          <w:szCs w:val="24"/>
        </w:rPr>
        <w:t xml:space="preserve"> Fax con el servicio de </w:t>
      </w:r>
      <w:hyperlink r:id="rId10" w:history="1">
        <w:r w:rsidRPr="005E7D43">
          <w:rPr>
            <w:rStyle w:val="Hipervnculo"/>
            <w:sz w:val="24"/>
            <w:szCs w:val="24"/>
          </w:rPr>
          <w:t>Fax por Internet de Telefácil</w:t>
        </w:r>
      </w:hyperlink>
      <w:r w:rsidRPr="005E7D43">
        <w:rPr>
          <w:sz w:val="24"/>
          <w:szCs w:val="24"/>
        </w:rPr>
        <w:t xml:space="preserve"> permite al cliente la recepción ilimitada de faxes gratuitos en su correo electrónico, combinar varias fotos en un solo fax (</w:t>
      </w:r>
      <w:proofErr w:type="spellStart"/>
      <w:r w:rsidRPr="005E7D43">
        <w:rPr>
          <w:sz w:val="24"/>
          <w:szCs w:val="24"/>
        </w:rPr>
        <w:t>multipágina</w:t>
      </w:r>
      <w:proofErr w:type="spellEnd"/>
      <w:r w:rsidRPr="005E7D43">
        <w:rPr>
          <w:sz w:val="24"/>
          <w:szCs w:val="24"/>
        </w:rPr>
        <w:t>), consultar si su fax fue enviado correctamente, enviar documentos desde otr</w:t>
      </w:r>
      <w:r w:rsidRPr="005E7D43">
        <w:rPr>
          <w:sz w:val="24"/>
          <w:szCs w:val="24"/>
        </w:rPr>
        <w:t xml:space="preserve">as aplicaciones (Mail, </w:t>
      </w:r>
      <w:proofErr w:type="spellStart"/>
      <w:r w:rsidRPr="005E7D43">
        <w:rPr>
          <w:sz w:val="24"/>
          <w:szCs w:val="24"/>
        </w:rPr>
        <w:t>Dropbox</w:t>
      </w:r>
      <w:proofErr w:type="spellEnd"/>
      <w:r w:rsidRPr="005E7D43">
        <w:rPr>
          <w:sz w:val="24"/>
          <w:szCs w:val="24"/>
        </w:rPr>
        <w:t xml:space="preserve"> </w:t>
      </w:r>
      <w:r w:rsidRPr="005E7D43">
        <w:rPr>
          <w:sz w:val="24"/>
          <w:szCs w:val="24"/>
        </w:rPr>
        <w:lastRenderedPageBreak/>
        <w:t>...), ver la lista de los faxes enviados, recibir la confirmación de la recepción de su fax en su correo electrónico, configurar su portada fax, y mucho más.</w:t>
      </w:r>
    </w:p>
    <w:p w:rsidR="00000000" w:rsidRPr="005E7D43" w:rsidRDefault="00BB13D2">
      <w:pPr>
        <w:spacing w:after="0" w:line="100" w:lineRule="atLeast"/>
        <w:jc w:val="both"/>
        <w:rPr>
          <w:sz w:val="24"/>
          <w:szCs w:val="24"/>
        </w:rPr>
      </w:pPr>
      <w:r w:rsidRPr="005E7D43">
        <w:rPr>
          <w:sz w:val="24"/>
          <w:szCs w:val="24"/>
        </w:rPr>
        <w:t xml:space="preserve">Pero además, </w:t>
      </w:r>
      <w:proofErr w:type="spellStart"/>
      <w:r w:rsidRPr="005E7D43">
        <w:rPr>
          <w:sz w:val="24"/>
          <w:szCs w:val="24"/>
        </w:rPr>
        <w:t>Telefácil</w:t>
      </w:r>
      <w:proofErr w:type="spellEnd"/>
      <w:r w:rsidRPr="005E7D43">
        <w:rPr>
          <w:sz w:val="24"/>
          <w:szCs w:val="24"/>
        </w:rPr>
        <w:t xml:space="preserve"> ha lanzado un nuevo servicio gratuito de rec</w:t>
      </w:r>
      <w:r w:rsidRPr="005E7D43">
        <w:rPr>
          <w:sz w:val="24"/>
          <w:szCs w:val="24"/>
        </w:rPr>
        <w:t>onocimiento de texto (</w:t>
      </w:r>
      <w:hyperlink r:id="rId11" w:history="1">
        <w:r w:rsidRPr="005E7D43">
          <w:rPr>
            <w:rStyle w:val="Hipervnculo"/>
            <w:sz w:val="24"/>
            <w:szCs w:val="24"/>
          </w:rPr>
          <w:t>OCR</w:t>
        </w:r>
      </w:hyperlink>
      <w:r w:rsidRPr="005E7D43">
        <w:rPr>
          <w:sz w:val="24"/>
          <w:szCs w:val="24"/>
        </w:rPr>
        <w:t>) para los faxes entrantes de sus clientes. Con esta herramienta, los faxes entrantes de hasta 10 páginas son analizados para extraer el contenido tex</w:t>
      </w:r>
      <w:r w:rsidRPr="005E7D43">
        <w:rPr>
          <w:sz w:val="24"/>
          <w:szCs w:val="24"/>
        </w:rPr>
        <w:t xml:space="preserve">tual. Este contenido se presenta al cliente en un fichero adjunto al </w:t>
      </w:r>
      <w:proofErr w:type="spellStart"/>
      <w:r w:rsidRPr="005E7D43">
        <w:rPr>
          <w:sz w:val="24"/>
          <w:szCs w:val="24"/>
        </w:rPr>
        <w:t>pdf</w:t>
      </w:r>
      <w:proofErr w:type="spellEnd"/>
      <w:r w:rsidRPr="005E7D43">
        <w:rPr>
          <w:sz w:val="24"/>
          <w:szCs w:val="24"/>
        </w:rPr>
        <w:t xml:space="preserve"> con el fax original, permitiendo así la gestión, almacenamiento, catalogación y búsqueda en el disco duro, lo que facilita enormemente la organización de la información.</w:t>
      </w:r>
    </w:p>
    <w:p w:rsidR="00000000" w:rsidRPr="005E7D43" w:rsidRDefault="00BB13D2">
      <w:pPr>
        <w:spacing w:after="0" w:line="100" w:lineRule="atLeast"/>
        <w:jc w:val="both"/>
        <w:rPr>
          <w:sz w:val="24"/>
          <w:szCs w:val="24"/>
        </w:rPr>
      </w:pPr>
    </w:p>
    <w:p w:rsidR="00000000" w:rsidRPr="005E7D43" w:rsidRDefault="00BB13D2">
      <w:pPr>
        <w:spacing w:after="0" w:line="100" w:lineRule="atLeast"/>
        <w:jc w:val="both"/>
        <w:rPr>
          <w:sz w:val="24"/>
          <w:szCs w:val="24"/>
        </w:rPr>
      </w:pPr>
    </w:p>
    <w:p w:rsidR="00000000" w:rsidRPr="005E7D43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  <w:r w:rsidRPr="005E7D43">
        <w:rPr>
          <w:rFonts w:cs="Calibri"/>
          <w:b/>
          <w:sz w:val="24"/>
          <w:szCs w:val="24"/>
          <w:lang w:eastAsia="es-ES"/>
        </w:rPr>
        <w:t>Para más in</w:t>
      </w:r>
      <w:r w:rsidRPr="005E7D43">
        <w:rPr>
          <w:rFonts w:cs="Calibri"/>
          <w:b/>
          <w:sz w:val="24"/>
          <w:szCs w:val="24"/>
          <w:lang w:eastAsia="es-ES"/>
        </w:rPr>
        <w:t>formación:</w:t>
      </w:r>
    </w:p>
    <w:p w:rsidR="00000000" w:rsidRPr="005E7D43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</w:p>
    <w:tbl>
      <w:tblPr>
        <w:tblW w:w="0" w:type="auto"/>
        <w:tblLayout w:type="fixed"/>
        <w:tblLook w:val="0000"/>
      </w:tblPr>
      <w:tblGrid>
        <w:gridCol w:w="4427"/>
        <w:gridCol w:w="4327"/>
      </w:tblGrid>
      <w:tr w:rsidR="00000000" w:rsidRPr="005E7D43">
        <w:tc>
          <w:tcPr>
            <w:tcW w:w="44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</w:tcPr>
          <w:p w:rsidR="00000000" w:rsidRPr="005E7D43" w:rsidRDefault="00BB13D2">
            <w:pPr>
              <w:pStyle w:val="NoSpacing"/>
              <w:rPr>
                <w:sz w:val="24"/>
                <w:lang w:val="es-ES" w:eastAsia="es-ES"/>
              </w:rPr>
            </w:pPr>
          </w:p>
          <w:p w:rsidR="00000000" w:rsidRPr="005E7D43" w:rsidRDefault="00BB13D2">
            <w:pPr>
              <w:pStyle w:val="NoSpacing"/>
              <w:rPr>
                <w:sz w:val="24"/>
                <w:lang w:val="es-ES" w:eastAsia="es-ES"/>
              </w:rPr>
            </w:pPr>
            <w:r w:rsidRPr="005E7D43">
              <w:rPr>
                <w:b/>
                <w:sz w:val="24"/>
                <w:lang w:val="es-ES" w:eastAsia="es-ES"/>
              </w:rPr>
              <w:t>Ignacio Fossati</w:t>
            </w:r>
            <w:r w:rsidRPr="005E7D43">
              <w:rPr>
                <w:sz w:val="24"/>
                <w:lang w:val="es-ES" w:eastAsia="es-ES"/>
              </w:rPr>
              <w:t xml:space="preserve"> (Sólo prensa)</w:t>
            </w:r>
          </w:p>
          <w:p w:rsidR="00000000" w:rsidRPr="005E7D43" w:rsidRDefault="00BB13D2">
            <w:pPr>
              <w:pStyle w:val="NoSpacing"/>
              <w:rPr>
                <w:sz w:val="24"/>
                <w:lang w:val="es-ES" w:eastAsia="es-ES"/>
              </w:rPr>
            </w:pPr>
            <w:r w:rsidRPr="005E7D43">
              <w:rPr>
                <w:sz w:val="24"/>
                <w:lang w:val="es-ES" w:eastAsia="es-ES"/>
              </w:rPr>
              <w:t>Tel: +34 911 019 761</w:t>
            </w:r>
          </w:p>
          <w:p w:rsidR="00000000" w:rsidRPr="005E7D43" w:rsidRDefault="00BB13D2">
            <w:pPr>
              <w:pStyle w:val="NoSpacing"/>
              <w:rPr>
                <w:sz w:val="24"/>
              </w:rPr>
            </w:pPr>
            <w:r w:rsidRPr="005E7D43">
              <w:rPr>
                <w:sz w:val="24"/>
                <w:lang w:val="fr-FR" w:eastAsia="es-ES"/>
              </w:rPr>
              <w:t xml:space="preserve">Email: </w:t>
            </w:r>
            <w:hyperlink r:id="rId12" w:history="1">
              <w:r w:rsidRPr="005E7D43">
                <w:rPr>
                  <w:rStyle w:val="Hipervnculo"/>
                  <w:sz w:val="24"/>
                </w:rPr>
                <w:t>ignacioprensa@gmail.com</w:t>
              </w:r>
            </w:hyperlink>
          </w:p>
          <w:p w:rsidR="00000000" w:rsidRPr="005E7D43" w:rsidRDefault="00BB13D2">
            <w:pPr>
              <w:pStyle w:val="NoSpacing"/>
              <w:rPr>
                <w:sz w:val="24"/>
              </w:rPr>
            </w:pPr>
          </w:p>
        </w:tc>
        <w:tc>
          <w:tcPr>
            <w:tcW w:w="4327" w:type="dxa"/>
            <w:tcBorders>
              <w:top w:val="single" w:sz="8" w:space="0" w:color="C0C0C0"/>
              <w:left w:val="single" w:sz="8" w:space="0" w:color="C0C0C0"/>
              <w:bottom w:val="single" w:sz="8" w:space="0" w:color="C0C0C0"/>
              <w:right w:val="single" w:sz="8" w:space="0" w:color="C0C0C0"/>
            </w:tcBorders>
            <w:shd w:val="clear" w:color="auto" w:fill="auto"/>
            <w:vAlign w:val="center"/>
          </w:tcPr>
          <w:p w:rsidR="00000000" w:rsidRPr="005E7D43" w:rsidRDefault="00BB13D2">
            <w:pPr>
              <w:pStyle w:val="NoSpacing"/>
              <w:rPr>
                <w:sz w:val="24"/>
                <w:lang w:val="es-ES" w:eastAsia="es-ES"/>
              </w:rPr>
            </w:pPr>
          </w:p>
          <w:p w:rsidR="00000000" w:rsidRPr="005E7D43" w:rsidRDefault="00BB13D2">
            <w:pPr>
              <w:pStyle w:val="NoSpacing"/>
              <w:rPr>
                <w:sz w:val="24"/>
                <w:lang w:val="es-ES" w:eastAsia="es-ES"/>
              </w:rPr>
            </w:pPr>
            <w:proofErr w:type="spellStart"/>
            <w:r w:rsidRPr="005E7D43">
              <w:rPr>
                <w:b/>
                <w:sz w:val="24"/>
                <w:lang w:val="es-ES" w:eastAsia="es-ES"/>
              </w:rPr>
              <w:t>Telefácil</w:t>
            </w:r>
            <w:proofErr w:type="spellEnd"/>
          </w:p>
          <w:p w:rsidR="00000000" w:rsidRPr="005E7D43" w:rsidRDefault="00BB13D2">
            <w:pPr>
              <w:pStyle w:val="NoSpacing"/>
              <w:rPr>
                <w:sz w:val="24"/>
                <w:lang w:val="es-ES" w:eastAsia="es-ES"/>
              </w:rPr>
            </w:pPr>
            <w:r w:rsidRPr="005E7D43">
              <w:rPr>
                <w:sz w:val="24"/>
                <w:lang w:val="es-ES" w:eastAsia="es-ES"/>
              </w:rPr>
              <w:t xml:space="preserve">Tel: +34 </w:t>
            </w:r>
            <w:r w:rsidRPr="005E7D43">
              <w:rPr>
                <w:sz w:val="24"/>
                <w:lang w:val="es-ES"/>
              </w:rPr>
              <w:t>928 400 001</w:t>
            </w:r>
          </w:p>
          <w:p w:rsidR="00000000" w:rsidRPr="005E7D43" w:rsidRDefault="00BB13D2">
            <w:pPr>
              <w:pStyle w:val="NoSpacing"/>
              <w:rPr>
                <w:sz w:val="24"/>
                <w:lang w:val="es-ES"/>
              </w:rPr>
            </w:pPr>
            <w:r w:rsidRPr="005E7D43">
              <w:rPr>
                <w:sz w:val="24"/>
                <w:lang w:val="es-ES" w:eastAsia="es-ES"/>
              </w:rPr>
              <w:t xml:space="preserve">Email: </w:t>
            </w:r>
            <w:hyperlink r:id="rId13" w:history="1">
              <w:r w:rsidRPr="005E7D43">
                <w:rPr>
                  <w:rStyle w:val="Hipervnculo"/>
                  <w:sz w:val="24"/>
                </w:rPr>
                <w:t>info@duocom.es</w:t>
              </w:r>
            </w:hyperlink>
          </w:p>
          <w:p w:rsidR="00000000" w:rsidRPr="005E7D43" w:rsidRDefault="00BB13D2">
            <w:pPr>
              <w:pStyle w:val="NoSpacing"/>
              <w:rPr>
                <w:sz w:val="24"/>
                <w:lang w:val="es-ES"/>
              </w:rPr>
            </w:pPr>
          </w:p>
        </w:tc>
      </w:tr>
    </w:tbl>
    <w:p w:rsidR="00000000" w:rsidRPr="005E7D43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</w:p>
    <w:p w:rsidR="00000000" w:rsidRPr="005E7D43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  <w:r w:rsidRPr="005E7D43">
        <w:rPr>
          <w:b/>
          <w:sz w:val="24"/>
          <w:szCs w:val="24"/>
        </w:rPr>
        <w:t xml:space="preserve">O visite </w:t>
      </w:r>
      <w:hyperlink r:id="rId14" w:history="1">
        <w:r w:rsidRPr="005E7D43">
          <w:rPr>
            <w:rStyle w:val="Hipervnculo"/>
            <w:sz w:val="24"/>
            <w:szCs w:val="24"/>
          </w:rPr>
          <w:t>http://www.telefacil</w:t>
        </w:r>
        <w:r w:rsidRPr="005E7D43">
          <w:rPr>
            <w:rStyle w:val="Hipervnculo"/>
            <w:sz w:val="24"/>
            <w:szCs w:val="24"/>
          </w:rPr>
          <w:t>.</w:t>
        </w:r>
        <w:r w:rsidRPr="005E7D43">
          <w:rPr>
            <w:rStyle w:val="Hipervnculo"/>
            <w:sz w:val="24"/>
            <w:szCs w:val="24"/>
          </w:rPr>
          <w:t>com/fax</w:t>
        </w:r>
      </w:hyperlink>
    </w:p>
    <w:p w:rsidR="00000000" w:rsidRPr="005E7D43" w:rsidRDefault="00BB13D2">
      <w:pPr>
        <w:spacing w:after="0" w:line="100" w:lineRule="atLeast"/>
        <w:jc w:val="both"/>
        <w:rPr>
          <w:rFonts w:cs="Calibri"/>
          <w:b/>
          <w:sz w:val="24"/>
          <w:szCs w:val="24"/>
          <w:lang w:eastAsia="es-ES"/>
        </w:rPr>
      </w:pPr>
    </w:p>
    <w:p w:rsidR="00000000" w:rsidRPr="005E7D43" w:rsidRDefault="00BB13D2">
      <w:pPr>
        <w:spacing w:after="0" w:line="100" w:lineRule="atLeast"/>
        <w:jc w:val="both"/>
        <w:rPr>
          <w:rFonts w:cs="Calibri"/>
          <w:sz w:val="24"/>
          <w:szCs w:val="24"/>
          <w:lang w:eastAsia="es-ES"/>
        </w:rPr>
      </w:pPr>
    </w:p>
    <w:p w:rsidR="00000000" w:rsidRDefault="00BB13D2">
      <w:pPr>
        <w:jc w:val="both"/>
        <w:rPr>
          <w:rFonts w:cs="Calibri"/>
          <w:sz w:val="18"/>
          <w:szCs w:val="18"/>
        </w:rPr>
      </w:pPr>
      <w:r>
        <w:rPr>
          <w:rFonts w:cs="Calibri"/>
          <w:b/>
          <w:sz w:val="18"/>
          <w:szCs w:val="18"/>
        </w:rPr>
        <w:t xml:space="preserve">Acerca de </w:t>
      </w:r>
      <w:proofErr w:type="spellStart"/>
      <w:r>
        <w:rPr>
          <w:rFonts w:cs="Calibri"/>
          <w:b/>
          <w:sz w:val="18"/>
          <w:szCs w:val="18"/>
        </w:rPr>
        <w:t>Telefácil</w:t>
      </w:r>
      <w:proofErr w:type="spellEnd"/>
      <w:r>
        <w:rPr>
          <w:rFonts w:cs="Calibri"/>
          <w:b/>
          <w:sz w:val="18"/>
          <w:szCs w:val="18"/>
        </w:rPr>
        <w:t>:</w:t>
      </w:r>
    </w:p>
    <w:p w:rsidR="00BB13D2" w:rsidRDefault="00BB13D2">
      <w:pPr>
        <w:jc w:val="both"/>
      </w:pPr>
      <w:proofErr w:type="spellStart"/>
      <w:r>
        <w:rPr>
          <w:rFonts w:cs="Calibri"/>
          <w:sz w:val="18"/>
          <w:szCs w:val="18"/>
        </w:rPr>
        <w:t>Telefácil</w:t>
      </w:r>
      <w:proofErr w:type="spellEnd"/>
      <w:r>
        <w:rPr>
          <w:rFonts w:cs="Calibri"/>
          <w:sz w:val="18"/>
          <w:szCs w:val="18"/>
        </w:rPr>
        <w:t xml:space="preserve"> es una empresa de </w:t>
      </w:r>
      <w:proofErr w:type="spellStart"/>
      <w:r>
        <w:rPr>
          <w:rFonts w:cs="Calibri"/>
          <w:sz w:val="18"/>
          <w:szCs w:val="18"/>
        </w:rPr>
        <w:t>Duocom</w:t>
      </w:r>
      <w:proofErr w:type="spellEnd"/>
      <w:r>
        <w:rPr>
          <w:rFonts w:cs="Calibri"/>
          <w:sz w:val="18"/>
          <w:szCs w:val="18"/>
        </w:rPr>
        <w:t xml:space="preserve"> </w:t>
      </w:r>
      <w:proofErr w:type="spellStart"/>
      <w:r>
        <w:rPr>
          <w:rFonts w:cs="Calibri"/>
          <w:sz w:val="18"/>
          <w:szCs w:val="18"/>
        </w:rPr>
        <w:t>Europe</w:t>
      </w:r>
      <w:proofErr w:type="spellEnd"/>
      <w:r>
        <w:rPr>
          <w:rFonts w:cs="Calibri"/>
          <w:sz w:val="18"/>
          <w:szCs w:val="18"/>
        </w:rPr>
        <w:t xml:space="preserve">, un operador telefónico con licencia otorgada por la Comisión del Mercado de las Telecomunicaciones en el año 2000, proveedor </w:t>
      </w:r>
      <w:r>
        <w:rPr>
          <w:rFonts w:cs="Calibri"/>
          <w:sz w:val="18"/>
          <w:szCs w:val="18"/>
        </w:rPr>
        <w:t>de nuevas alternativas de servicios telefónicos. La empresa ha desarrollado su propia y novedosa tecnología combinando telefonía e internet con el fin de adaptar servicios virtuales a las necesidades particulares de los clientes. Con nuestra tecnología ofr</w:t>
      </w:r>
      <w:r>
        <w:rPr>
          <w:rFonts w:cs="Calibri"/>
          <w:sz w:val="18"/>
          <w:szCs w:val="18"/>
        </w:rPr>
        <w:t xml:space="preserve">ecemos servicios que aportan un valor añadido a nuestros clientes ofreciendo una enorme flexibilidad, al poder escoger en cada momento el medio (teléfono fijo, móvil, </w:t>
      </w:r>
      <w:proofErr w:type="spellStart"/>
      <w:r>
        <w:rPr>
          <w:rFonts w:cs="Calibri"/>
          <w:sz w:val="18"/>
          <w:szCs w:val="18"/>
        </w:rPr>
        <w:t>voip</w:t>
      </w:r>
      <w:proofErr w:type="spellEnd"/>
      <w:r>
        <w:rPr>
          <w:rFonts w:cs="Calibri"/>
          <w:sz w:val="18"/>
          <w:szCs w:val="18"/>
        </w:rPr>
        <w:t>, internet) y las herramientas que mejor se adapten a sus necesidades particulares, p</w:t>
      </w:r>
      <w:r>
        <w:rPr>
          <w:rFonts w:cs="Calibri"/>
          <w:sz w:val="18"/>
          <w:szCs w:val="18"/>
        </w:rPr>
        <w:t xml:space="preserve">udiendo reconfigurar los servicios desde la página web en tiempo real. Asimismo desarrollamos y adaptamos nuevos servicios que juntos con nuestro </w:t>
      </w:r>
      <w:proofErr w:type="spellStart"/>
      <w:r>
        <w:rPr>
          <w:rFonts w:cs="Calibri"/>
          <w:sz w:val="18"/>
          <w:szCs w:val="18"/>
        </w:rPr>
        <w:t>partners</w:t>
      </w:r>
      <w:proofErr w:type="spellEnd"/>
      <w:r>
        <w:rPr>
          <w:rFonts w:cs="Calibri"/>
          <w:sz w:val="18"/>
          <w:szCs w:val="18"/>
        </w:rPr>
        <w:t>, creen soluciones verticales específicas para diferentes sectores. Más información en http://www.tele</w:t>
      </w:r>
      <w:r>
        <w:rPr>
          <w:rFonts w:cs="Calibri"/>
          <w:sz w:val="18"/>
          <w:szCs w:val="18"/>
        </w:rPr>
        <w:t>facil.com/</w:t>
      </w:r>
    </w:p>
    <w:sectPr w:rsidR="00BB13D2">
      <w:headerReference w:type="default" r:id="rId15"/>
      <w:headerReference w:type="first" r:id="rId16"/>
      <w:pgSz w:w="11906" w:h="16838"/>
      <w:pgMar w:top="1417" w:right="1701" w:bottom="1417" w:left="1701" w:header="708" w:footer="720" w:gutter="0"/>
      <w:cols w:space="720"/>
      <w:docGrid w:linePitch="36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3D2" w:rsidRDefault="00BB13D2">
      <w:pPr>
        <w:spacing w:after="0" w:line="240" w:lineRule="auto"/>
      </w:pPr>
      <w:r>
        <w:separator/>
      </w:r>
    </w:p>
  </w:endnote>
  <w:endnote w:type="continuationSeparator" w:id="0">
    <w:p w:rsidR="00BB13D2" w:rsidRDefault="00BB1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font197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3D2" w:rsidRDefault="00BB13D2">
      <w:pPr>
        <w:spacing w:after="0" w:line="240" w:lineRule="auto"/>
      </w:pPr>
      <w:r>
        <w:separator/>
      </w:r>
    </w:p>
  </w:footnote>
  <w:footnote w:type="continuationSeparator" w:id="0">
    <w:p w:rsidR="00BB13D2" w:rsidRDefault="00BB1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3131D6">
    <w:pPr>
      <w:pStyle w:val="Encabezado"/>
    </w:pPr>
    <w:r>
      <w:rPr>
        <w:noProof/>
        <w:lang w:eastAsia="es-ES"/>
      </w:rPr>
      <w:drawing>
        <wp:inline distT="0" distB="0" distL="0" distR="0">
          <wp:extent cx="1905000" cy="541020"/>
          <wp:effectExtent l="1905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54102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BB13D2">
      <w:t xml:space="preserve"> </w:t>
    </w:r>
    <w:r w:rsidR="00BB13D2">
      <w:tab/>
    </w:r>
    <w:r w:rsidR="00BB13D2">
      <w:tab/>
    </w:r>
    <w:r w:rsidR="00BB13D2">
      <w:rPr>
        <w:b/>
        <w:color w:val="A6A6A6"/>
        <w:sz w:val="44"/>
        <w:szCs w:val="44"/>
      </w:rPr>
      <w:t>NOTA DE PRENSA</w:t>
    </w:r>
  </w:p>
  <w:p w:rsidR="00000000" w:rsidRDefault="00BB13D2">
    <w:pPr>
      <w:pStyle w:val="Encabezado"/>
    </w:pPr>
  </w:p>
  <w:p w:rsidR="00000000" w:rsidRDefault="00BB13D2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BB13D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proofState w:spelling="clean" w:grammar="clean"/>
  <w:stylePaneFormatFilter w:val="0000"/>
  <w:defaultTabStop w:val="708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</w:compat>
  <w:rsids>
    <w:rsidRoot w:val="003131D6"/>
    <w:rsid w:val="003131D6"/>
    <w:rsid w:val="005E7D43"/>
    <w:rsid w:val="00BB13D2"/>
    <w:rsid w:val="00E66826"/>
    <w:rsid w:val="00F31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DejaVu Sans" w:hAnsi="Calibri" w:cs="font197"/>
      <w:kern w:val="1"/>
      <w:sz w:val="22"/>
      <w:szCs w:val="22"/>
      <w:lang w:eastAsia="en-US"/>
    </w:rPr>
  </w:style>
  <w:style w:type="paragraph" w:styleId="Ttulo1">
    <w:name w:val="heading 1"/>
    <w:basedOn w:val="Normal"/>
    <w:qFormat/>
    <w:pPr>
      <w:spacing w:before="100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  <w:lang w:eastAsia="es-ES"/>
    </w:rPr>
  </w:style>
  <w:style w:type="paragraph" w:styleId="Ttulo2">
    <w:name w:val="heading 2"/>
    <w:basedOn w:val="Normal"/>
    <w:qFormat/>
    <w:pPr>
      <w:spacing w:before="100" w:after="100" w:line="100" w:lineRule="atLeas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4">
    <w:name w:val="heading 4"/>
    <w:basedOn w:val="Normal"/>
    <w:qFormat/>
    <w:pPr>
      <w:spacing w:before="100" w:after="100" w:line="100" w:lineRule="atLeast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DefaultParagraphFont">
    <w:name w:val="Default Paragraph Font"/>
  </w:style>
  <w:style w:type="character" w:customStyle="1" w:styleId="Ttulo1Car">
    <w:name w:val="Título 1 Car"/>
    <w:basedOn w:val="DefaultParagraphFont"/>
    <w:rPr>
      <w:rFonts w:ascii="Times New Roman" w:eastAsia="Times New Roman" w:hAnsi="Times New Roman" w:cs="Times New Roman"/>
      <w:b/>
      <w:bCs/>
      <w:kern w:val="1"/>
      <w:sz w:val="48"/>
      <w:szCs w:val="48"/>
      <w:lang w:eastAsia="es-ES"/>
    </w:rPr>
  </w:style>
  <w:style w:type="character" w:customStyle="1" w:styleId="Ttulo2Car">
    <w:name w:val="Título 2 Car"/>
    <w:basedOn w:val="DefaultParagraphFont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4Car">
    <w:name w:val="Título 4 Car"/>
    <w:basedOn w:val="DefaultParagraphFont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customStyle="1" w:styleId="firma">
    <w:name w:val="firma"/>
    <w:basedOn w:val="DefaultParagraphFont"/>
  </w:style>
  <w:style w:type="character" w:customStyle="1" w:styleId="autor">
    <w:name w:val="autor"/>
    <w:basedOn w:val="DefaultParagraphFont"/>
  </w:style>
  <w:style w:type="character" w:styleId="Hipervnculo">
    <w:name w:val="Hyperlink"/>
    <w:basedOn w:val="DefaultParagraphFont"/>
    <w:rPr>
      <w:color w:val="0000FF"/>
      <w:u w:val="single"/>
      <w:lang/>
    </w:rPr>
  </w:style>
  <w:style w:type="character" w:customStyle="1" w:styleId="contador">
    <w:name w:val="contador"/>
    <w:basedOn w:val="DefaultParagraphFont"/>
  </w:style>
  <w:style w:type="character" w:customStyle="1" w:styleId="sinenlace">
    <w:name w:val="sin_enlace"/>
    <w:basedOn w:val="DefaultParagraphFont"/>
  </w:style>
  <w:style w:type="character" w:styleId="nfasis">
    <w:name w:val="Emphasis"/>
    <w:basedOn w:val="DefaultParagraphFont"/>
    <w:qFormat/>
    <w:rPr>
      <w:i/>
      <w:iCs/>
    </w:rPr>
  </w:style>
  <w:style w:type="character" w:customStyle="1" w:styleId="fech-hora">
    <w:name w:val="fech-hora"/>
    <w:basedOn w:val="DefaultParagraphFont"/>
  </w:style>
  <w:style w:type="character" w:styleId="Textoennegrita">
    <w:name w:val="Strong"/>
    <w:basedOn w:val="DefaultParagraphFont"/>
    <w:qFormat/>
    <w:rPr>
      <w:b/>
      <w:bCs/>
    </w:rPr>
  </w:style>
  <w:style w:type="character" w:customStyle="1" w:styleId="TextodegloboCar">
    <w:name w:val="Texto de globo Car"/>
    <w:basedOn w:val="DefaultParagraphFont"/>
    <w:rPr>
      <w:rFonts w:ascii="Tahoma" w:hAnsi="Tahoma" w:cs="Tahoma"/>
      <w:sz w:val="16"/>
      <w:szCs w:val="16"/>
    </w:rPr>
  </w:style>
  <w:style w:type="character" w:customStyle="1" w:styleId="EncabezadoCar">
    <w:name w:val="Encabezado Car"/>
    <w:basedOn w:val="DefaultParagraphFont"/>
  </w:style>
  <w:style w:type="character" w:customStyle="1" w:styleId="PiedepginaCar">
    <w:name w:val="Pie de página Car"/>
    <w:basedOn w:val="DefaultParagraphFont"/>
  </w:style>
  <w:style w:type="character" w:customStyle="1" w:styleId="FollowedHyperlink">
    <w:name w:val="FollowedHyperlink"/>
    <w:basedOn w:val="DefaultParagraphFont"/>
    <w:rPr>
      <w:color w:val="800080"/>
      <w:u w:val="single"/>
    </w:rPr>
  </w:style>
  <w:style w:type="character" w:customStyle="1" w:styleId="ListLabel1">
    <w:name w:val="ListLabel 1"/>
    <w:rPr>
      <w:sz w:val="20"/>
    </w:rPr>
  </w:style>
  <w:style w:type="paragraph" w:customStyle="1" w:styleId="Heading">
    <w:name w:val="Heading"/>
    <w:basedOn w:val="Normal"/>
    <w:next w:val="Textoindependiente"/>
    <w:pPr>
      <w:keepNext/>
      <w:spacing w:before="240" w:after="120"/>
    </w:pPr>
    <w:rPr>
      <w:rFonts w:ascii="Arial" w:hAnsi="Arial" w:cs="DejaVu Sans"/>
      <w:sz w:val="28"/>
      <w:szCs w:val="28"/>
    </w:rPr>
  </w:style>
  <w:style w:type="paragraph" w:styleId="Textoindependiente">
    <w:name w:val="Body Text"/>
    <w:basedOn w:val="Normal"/>
    <w:pPr>
      <w:spacing w:after="120"/>
    </w:pPr>
  </w:style>
  <w:style w:type="paragraph" w:styleId="Lista">
    <w:name w:val="List"/>
    <w:basedOn w:val="Textoindependiente"/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styleId="NormalWeb">
    <w:name w:val="Normal (Web)"/>
    <w:basedOn w:val="Normal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textogrande">
    <w:name w:val="texto_grande"/>
    <w:basedOn w:val="Normal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ntent">
    <w:name w:val="content"/>
    <w:basedOn w:val="Normal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alloonText">
    <w:name w:val="Balloon Text"/>
    <w:basedOn w:val="Normal"/>
    <w:pPr>
      <w:spacing w:after="0" w:line="100" w:lineRule="atLeast"/>
    </w:pPr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Normal"/>
    <w:pPr>
      <w:ind w:left="720"/>
      <w:contextualSpacing/>
    </w:p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after="0" w:line="100" w:lineRule="atLeast"/>
    </w:p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after="0" w:line="100" w:lineRule="atLeast"/>
    </w:pPr>
  </w:style>
  <w:style w:type="paragraph" w:customStyle="1" w:styleId="NoSpacing">
    <w:name w:val="No Spacing"/>
    <w:pPr>
      <w:suppressAutoHyphens/>
      <w:spacing w:line="100" w:lineRule="atLeast"/>
    </w:pPr>
    <w:rPr>
      <w:rFonts w:ascii="Calibri" w:hAnsi="Calibri"/>
      <w:kern w:val="1"/>
      <w:sz w:val="22"/>
      <w:szCs w:val="24"/>
      <w:lang w:val="en-GB" w:eastAsia="en-US"/>
    </w:rPr>
  </w:style>
  <w:style w:type="paragraph" w:styleId="Textodeglobo">
    <w:name w:val="Balloon Text"/>
    <w:basedOn w:val="Normal"/>
    <w:link w:val="TextodegloboCar1"/>
    <w:uiPriority w:val="99"/>
    <w:semiHidden/>
    <w:unhideWhenUsed/>
    <w:rsid w:val="005E7D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1">
    <w:name w:val="Texto de globo Car1"/>
    <w:basedOn w:val="Fuentedeprrafopredeter"/>
    <w:link w:val="Textodeglobo"/>
    <w:uiPriority w:val="99"/>
    <w:semiHidden/>
    <w:rsid w:val="005E7D43"/>
    <w:rPr>
      <w:rFonts w:ascii="Tahoma" w:eastAsia="DejaVu Sans" w:hAnsi="Tahoma" w:cs="Tahoma"/>
      <w:kern w:val="1"/>
      <w:sz w:val="16"/>
      <w:szCs w:val="16"/>
      <w:lang w:eastAsia="en-US"/>
    </w:rPr>
  </w:style>
  <w:style w:type="character" w:styleId="Hipervnculovisitado">
    <w:name w:val="FollowedHyperlink"/>
    <w:basedOn w:val="Fuentedeprrafopredeter"/>
    <w:uiPriority w:val="99"/>
    <w:semiHidden/>
    <w:unhideWhenUsed/>
    <w:rsid w:val="00F31F1B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lefacil.com/wiki/index.php/Fax_para_iPhone" TargetMode="External"/><Relationship Id="rId13" Type="http://schemas.openxmlformats.org/officeDocument/2006/relationships/hyperlink" Target="mailto:info@duocom.es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telefacil.com/wiki/index.php/Aplicacion_Fax" TargetMode="External"/><Relationship Id="rId12" Type="http://schemas.openxmlformats.org/officeDocument/2006/relationships/hyperlink" Target="mailto:ignacioprensa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hyperlink" Target="http://www.telefacil.com/" TargetMode="External"/><Relationship Id="rId11" Type="http://schemas.openxmlformats.org/officeDocument/2006/relationships/hyperlink" Target="http://www.telefacil.com/wiki/index.php/Reconocimiento_de_textos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www.telefacil.com/oficina-virtual-fax.php" TargetMode="External"/><Relationship Id="rId4" Type="http://schemas.openxmlformats.org/officeDocument/2006/relationships/footnotes" Target="footnotes.xml"/><Relationship Id="rId9" Type="http://schemas.openxmlformats.org/officeDocument/2006/relationships/hyperlink" Target="http://www.telefacil.com/wiki/index.php/Fax_para_Android" TargetMode="External"/><Relationship Id="rId14" Type="http://schemas.openxmlformats.org/officeDocument/2006/relationships/hyperlink" Target="http://www.telefacil.com/fa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781</Words>
  <Characters>4300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Ignacio</dc:creator>
  <cp:lastModifiedBy>Ignacio</cp:lastModifiedBy>
  <cp:revision>5</cp:revision>
  <cp:lastPrinted>1601-01-01T00:00:00Z</cp:lastPrinted>
  <dcterms:created xsi:type="dcterms:W3CDTF">2013-10-25T08:08:00Z</dcterms:created>
  <dcterms:modified xsi:type="dcterms:W3CDTF">2013-10-25T08:21:00Z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Hewlett-Packard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